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54F84" w14:textId="77777777" w:rsid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9"/>
          <w:szCs w:val="29"/>
          <w:lang w:val="es-AR" w:eastAsia="es-AR"/>
        </w:rPr>
      </w:pPr>
    </w:p>
    <w:p w14:paraId="14AB13E0" w14:textId="64C1CD01" w:rsidR="00AF2A5B" w:rsidRPr="00AF2A5B" w:rsidRDefault="00AF2A5B" w:rsidP="00AF2A5B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MT" w:hAnsi="ArialMT" w:cs="ArialMT"/>
          <w:b/>
          <w:color w:val="000000"/>
          <w:sz w:val="29"/>
          <w:szCs w:val="29"/>
          <w:lang w:val="es-AR" w:eastAsia="es-AR"/>
        </w:rPr>
      </w:pPr>
      <w:r>
        <w:rPr>
          <w:rFonts w:ascii="ArialMT" w:hAnsi="ArialMT" w:cs="ArialMT"/>
          <w:b/>
          <w:color w:val="000000"/>
          <w:sz w:val="29"/>
          <w:szCs w:val="29"/>
          <w:lang w:val="es-AR" w:eastAsia="es-AR"/>
        </w:rPr>
        <w:t>CONCURSOS DOCENTES</w:t>
      </w:r>
    </w:p>
    <w:p w14:paraId="03C71B3F" w14:textId="77777777" w:rsid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9"/>
          <w:szCs w:val="29"/>
          <w:lang w:val="es-AR" w:eastAsia="es-AR"/>
        </w:rPr>
      </w:pPr>
    </w:p>
    <w:p w14:paraId="086CE0A2" w14:textId="77777777" w:rsid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9"/>
          <w:szCs w:val="29"/>
          <w:lang w:val="es-AR" w:eastAsia="es-AR"/>
        </w:rPr>
      </w:pPr>
    </w:p>
    <w:p w14:paraId="53F268CA" w14:textId="77777777" w:rsid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9"/>
          <w:szCs w:val="29"/>
          <w:lang w:val="es-AR" w:eastAsia="es-AR"/>
        </w:rPr>
      </w:pPr>
    </w:p>
    <w:p w14:paraId="15AAE13B" w14:textId="77777777" w:rsid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9"/>
          <w:szCs w:val="29"/>
          <w:lang w:val="es-AR" w:eastAsia="es-AR"/>
        </w:rPr>
      </w:pPr>
    </w:p>
    <w:p w14:paraId="02263CCA" w14:textId="758BD89F" w:rsidR="00AF2A5B" w:rsidRP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s-AR" w:eastAsia="es-AR"/>
        </w:rPr>
      </w:pP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El consejo de Enseñanza Media y Primaria de la Universidad Nacional de La Plata decidió aprobar en los términos del Artículo 25° de la Ordenanza 279, que la oposición se desarrollara según las siguientes modalidades: </w:t>
      </w:r>
    </w:p>
    <w:p w14:paraId="79E2882F" w14:textId="77777777" w:rsid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9"/>
          <w:szCs w:val="29"/>
          <w:lang w:val="es-AR" w:eastAsia="es-AR"/>
        </w:rPr>
      </w:pPr>
    </w:p>
    <w:p w14:paraId="028F77B4" w14:textId="20A1CF0C" w:rsid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9"/>
          <w:szCs w:val="29"/>
          <w:lang w:val="es-AR" w:eastAsia="es-AR"/>
        </w:rPr>
      </w:pPr>
      <w:r>
        <w:rPr>
          <w:rFonts w:ascii="ArialMT" w:hAnsi="ArialMT" w:cs="ArialMT"/>
          <w:b/>
          <w:color w:val="000000"/>
          <w:sz w:val="29"/>
          <w:szCs w:val="29"/>
          <w:lang w:val="es-AR" w:eastAsia="es-AR"/>
        </w:rPr>
        <w:t xml:space="preserve">Horas cátedra: </w:t>
      </w:r>
    </w:p>
    <w:p w14:paraId="547DD739" w14:textId="77777777" w:rsidR="00AF2A5B" w:rsidRP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9"/>
          <w:szCs w:val="29"/>
          <w:lang w:val="es-AR" w:eastAsia="es-AR"/>
        </w:rPr>
      </w:pPr>
    </w:p>
    <w:p w14:paraId="461C0371" w14:textId="13851946" w:rsidR="00AF2A5B" w:rsidRP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s-AR" w:eastAsia="es-AR"/>
        </w:rPr>
      </w:pP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- Cada integrante del Jurado docente, titular o su respectivo suplente,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 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propondrá dos temas seleccionados de los contenidos mínimos, aprobados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 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para el concurso.</w:t>
      </w:r>
    </w:p>
    <w:p w14:paraId="27D2FEB3" w14:textId="360BB82C" w:rsidR="00AF2A5B" w:rsidRP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s-AR" w:eastAsia="es-AR"/>
        </w:rPr>
      </w:pP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- En acto público a realizarse 48 </w:t>
      </w:r>
      <w:proofErr w:type="spellStart"/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hs</w:t>
      </w:r>
      <w:proofErr w:type="spellEnd"/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. antes de la fecha establecida para el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 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concurso, se sortearán de manera virtual o presencial, tres de los seis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 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temas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 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presentados por el conjunto de profesores.</w:t>
      </w:r>
    </w:p>
    <w:p w14:paraId="2C1706A3" w14:textId="3F3F997A" w:rsidR="00F05182" w:rsidRP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s-AR" w:eastAsia="es-AR"/>
        </w:rPr>
      </w:pP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- Las/os concursantes elegirán uno de los tres temas sorteados para el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 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desarrollo de la prueba de oposición</w:t>
      </w:r>
      <w:r w:rsidRPr="00AF2A5B">
        <w:rPr>
          <w:rFonts w:ascii="ArialMT" w:hAnsi="ArialMT" w:cs="ArialMT"/>
          <w:color w:val="FF0000"/>
          <w:sz w:val="24"/>
          <w:szCs w:val="24"/>
          <w:lang w:val="es-AR" w:eastAsia="es-AR"/>
        </w:rPr>
        <w:t xml:space="preserve">. 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La misma tendrá carácter público, no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 xml:space="preserve"> </w:t>
      </w: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pudiendo ser presenciada por otros aspirantes.</w:t>
      </w:r>
    </w:p>
    <w:p w14:paraId="2F758D0A" w14:textId="77777777" w:rsidR="00AF2A5B" w:rsidRP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s-AR" w:eastAsia="es-AR"/>
        </w:rPr>
      </w:pPr>
      <w:bookmarkStart w:id="0" w:name="_GoBack"/>
      <w:bookmarkEnd w:id="0"/>
    </w:p>
    <w:p w14:paraId="0BE114D5" w14:textId="07CF00A7" w:rsidR="00AF2A5B" w:rsidRPr="00AF2A5B" w:rsidRDefault="00AF2A5B" w:rsidP="00AF2A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  <w:r w:rsidRPr="00AF2A5B">
        <w:rPr>
          <w:rFonts w:ascii="ArialMT" w:hAnsi="ArialMT" w:cs="ArialMT"/>
          <w:color w:val="000000"/>
          <w:sz w:val="24"/>
          <w:szCs w:val="24"/>
          <w:lang w:val="es-AR" w:eastAsia="es-AR"/>
        </w:rPr>
        <w:t>Lo resuelto quedó registrado en el acta pertinente</w:t>
      </w:r>
      <w:r>
        <w:rPr>
          <w:rFonts w:ascii="OpenSans-Regular" w:hAnsi="OpenSans-Regular" w:cs="OpenSans-Regular"/>
          <w:sz w:val="21"/>
          <w:szCs w:val="21"/>
          <w:lang w:val="es-AR" w:eastAsia="es-AR"/>
        </w:rPr>
        <w:t>.</w:t>
      </w:r>
    </w:p>
    <w:sectPr w:rsidR="00AF2A5B" w:rsidRPr="00AF2A5B" w:rsidSect="00134C6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" w:right="992" w:bottom="1418" w:left="0" w:header="0" w:footer="215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D77A" w14:textId="77777777" w:rsidR="002B4E04" w:rsidRDefault="002B4E04" w:rsidP="00B45109">
      <w:pPr>
        <w:spacing w:after="0" w:line="240" w:lineRule="auto"/>
      </w:pPr>
      <w:r>
        <w:separator/>
      </w:r>
    </w:p>
  </w:endnote>
  <w:endnote w:type="continuationSeparator" w:id="0">
    <w:p w14:paraId="3F912F24" w14:textId="77777777" w:rsidR="002B4E04" w:rsidRDefault="002B4E04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83C21" w14:textId="77777777" w:rsidR="00955BAC" w:rsidRDefault="00955BAC" w:rsidP="00955BAC">
    <w:pPr>
      <w:pStyle w:val="Piedepgina"/>
      <w:jc w:val="center"/>
      <w:rPr>
        <w:rFonts w:ascii="Trebuchet MS" w:hAnsi="Trebuchet MS"/>
        <w:i/>
        <w:color w:val="808080"/>
        <w:w w:val="95"/>
        <w:sz w:val="18"/>
      </w:rPr>
    </w:pPr>
  </w:p>
  <w:p w14:paraId="448B5015" w14:textId="77777777" w:rsidR="00955BAC" w:rsidRDefault="00955BAC" w:rsidP="00955BAC">
    <w:pPr>
      <w:pStyle w:val="Piedepgina"/>
      <w:jc w:val="center"/>
      <w:rPr>
        <w:rFonts w:ascii="Trebuchet MS" w:hAnsi="Trebuchet MS"/>
        <w:i/>
        <w:color w:val="808080"/>
        <w:w w:val="95"/>
        <w:sz w:val="18"/>
      </w:rPr>
    </w:pPr>
  </w:p>
  <w:p w14:paraId="76B79580" w14:textId="77777777" w:rsidR="00955BAC" w:rsidRDefault="00955BAC" w:rsidP="00955BAC">
    <w:pPr>
      <w:pStyle w:val="Piedepgina"/>
      <w:jc w:val="center"/>
      <w:rPr>
        <w:rFonts w:ascii="Trebuchet MS" w:hAnsi="Trebuchet MS"/>
        <w:i/>
        <w:color w:val="808080"/>
        <w:w w:val="95"/>
        <w:sz w:val="18"/>
      </w:rPr>
    </w:pPr>
    <w:r w:rsidRPr="003E7AE8">
      <w:rPr>
        <w:rFonts w:ascii="Trebuchet MS" w:hAnsi="Trebuchet MS"/>
        <w:i/>
        <w:color w:val="808080"/>
        <w:w w:val="95"/>
        <w:sz w:val="18"/>
      </w:rPr>
      <w:t>2024 – AÑO DEL CENTENARIO DE RADIO UNIVERSIDAD DE LA PLATA</w:t>
    </w:r>
  </w:p>
  <w:p w14:paraId="7BEF55B1" w14:textId="77777777" w:rsidR="00955BAC" w:rsidRPr="003E7AE8" w:rsidRDefault="00955BAC" w:rsidP="00955BAC">
    <w:pPr>
      <w:pStyle w:val="Piedepgina"/>
      <w:jc w:val="center"/>
      <w:rPr>
        <w:rFonts w:ascii="Trebuchet MS" w:hAnsi="Trebuchet MS"/>
        <w:i/>
        <w:color w:val="808080"/>
        <w:w w:val="95"/>
        <w:sz w:val="18"/>
      </w:rPr>
    </w:pPr>
  </w:p>
  <w:p w14:paraId="27B773CB" w14:textId="77777777" w:rsidR="00955BAC" w:rsidRPr="003E7AE8" w:rsidRDefault="00955BAC" w:rsidP="00955BAC">
    <w:pPr>
      <w:pStyle w:val="Piedepgina"/>
      <w:jc w:val="center"/>
      <w:rPr>
        <w:rFonts w:ascii="Trebuchet MS" w:hAnsi="Trebuchet MS"/>
        <w:i/>
        <w:color w:val="808080"/>
        <w:w w:val="95"/>
        <w:sz w:val="18"/>
      </w:rPr>
    </w:pPr>
    <w:r w:rsidRPr="003E7AE8">
      <w:rPr>
        <w:rFonts w:ascii="Trebuchet MS" w:hAnsi="Trebuchet MS"/>
        <w:i/>
        <w:color w:val="808080"/>
        <w:w w:val="95"/>
        <w:sz w:val="18"/>
      </w:rPr>
      <w:t>Edificio de Presidencia | Avenida 7 nº 776 | C.P.1900 | La Plata | Buenos Aires | República Argentina</w:t>
    </w:r>
  </w:p>
  <w:p w14:paraId="43E1FC67" w14:textId="77777777" w:rsidR="00955BAC" w:rsidRDefault="00955BAC" w:rsidP="00955BAC">
    <w:pPr>
      <w:pStyle w:val="Piedepgina"/>
      <w:jc w:val="center"/>
    </w:pPr>
    <w:r w:rsidRPr="003E7AE8">
      <w:rPr>
        <w:rFonts w:ascii="Trebuchet MS" w:hAnsi="Trebuchet MS"/>
        <w:i/>
        <w:color w:val="808080"/>
        <w:w w:val="95"/>
        <w:sz w:val="18"/>
      </w:rPr>
      <w:t>Tel.: | @presi.unlp.edu.ar | www.unlp.edu.ar</w:t>
    </w:r>
  </w:p>
  <w:p w14:paraId="2D9FD1AB" w14:textId="42005BA2" w:rsidR="00511A61" w:rsidRPr="00955BAC" w:rsidRDefault="00511A61" w:rsidP="00955B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22A91" w14:textId="77777777" w:rsidR="002B4E04" w:rsidRDefault="002B4E04" w:rsidP="00B45109">
      <w:pPr>
        <w:spacing w:after="0" w:line="240" w:lineRule="auto"/>
      </w:pPr>
      <w:r>
        <w:separator/>
      </w:r>
    </w:p>
  </w:footnote>
  <w:footnote w:type="continuationSeparator" w:id="0">
    <w:p w14:paraId="3DB50F09" w14:textId="77777777" w:rsidR="002B4E04" w:rsidRDefault="002B4E04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EE39" w14:textId="77777777" w:rsidR="00C624C2" w:rsidRDefault="002B4E04">
    <w:pPr>
      <w:pStyle w:val="Encabezado"/>
    </w:pPr>
    <w:r>
      <w:rPr>
        <w:noProof/>
        <w:lang w:val="es-AR" w:eastAsia="es-AR"/>
      </w:rPr>
      <w:pict w14:anchorId="5BAF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966D" w14:textId="77777777" w:rsidR="00387EB6" w:rsidRDefault="00387EB6">
    <w:pPr>
      <w:pStyle w:val="Encabezado"/>
    </w:pPr>
  </w:p>
  <w:p w14:paraId="501E59B0" w14:textId="684D847D" w:rsidR="00C624C2" w:rsidRDefault="00EB75FB" w:rsidP="00387EB6">
    <w:pPr>
      <w:pStyle w:val="Encabezado"/>
      <w:ind w:left="-709"/>
    </w:pPr>
    <w:r>
      <w:rPr>
        <w:noProof/>
        <w:lang w:val="es-AR" w:eastAsia="es-AR"/>
      </w:rPr>
      <w:drawing>
        <wp:inline distT="0" distB="0" distL="0" distR="0" wp14:anchorId="6E26D59B" wp14:editId="141442A6">
          <wp:extent cx="3924300" cy="752427"/>
          <wp:effectExtent l="0" t="0" r="0" b="0"/>
          <wp:docPr id="1662482846" name="Imagen 16624828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833" cy="767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FE99" w14:textId="77777777" w:rsidR="00134C65" w:rsidRPr="00910519" w:rsidRDefault="00134C65" w:rsidP="00387EB6">
    <w:pPr>
      <w:pStyle w:val="Encabezado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D909" w14:textId="77777777" w:rsidR="00C624C2" w:rsidRDefault="002B4E04">
    <w:pPr>
      <w:pStyle w:val="Encabezado"/>
    </w:pPr>
    <w:r>
      <w:rPr>
        <w:noProof/>
        <w:lang w:val="es-AR" w:eastAsia="es-AR"/>
      </w:rPr>
      <w:pict w14:anchorId="46824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9"/>
    <w:rsid w:val="0000195A"/>
    <w:rsid w:val="00010018"/>
    <w:rsid w:val="00015C72"/>
    <w:rsid w:val="00021130"/>
    <w:rsid w:val="000270F6"/>
    <w:rsid w:val="00053241"/>
    <w:rsid w:val="000601C4"/>
    <w:rsid w:val="0007180D"/>
    <w:rsid w:val="00091A40"/>
    <w:rsid w:val="00093E87"/>
    <w:rsid w:val="000A12D3"/>
    <w:rsid w:val="000A1D60"/>
    <w:rsid w:val="00134C65"/>
    <w:rsid w:val="00134F19"/>
    <w:rsid w:val="00160F6C"/>
    <w:rsid w:val="001725D0"/>
    <w:rsid w:val="001A7D4C"/>
    <w:rsid w:val="001C047A"/>
    <w:rsid w:val="001C5769"/>
    <w:rsid w:val="001D129E"/>
    <w:rsid w:val="001E0271"/>
    <w:rsid w:val="001E5284"/>
    <w:rsid w:val="001F7956"/>
    <w:rsid w:val="00206C9D"/>
    <w:rsid w:val="0020747F"/>
    <w:rsid w:val="00213F91"/>
    <w:rsid w:val="00214760"/>
    <w:rsid w:val="0021510B"/>
    <w:rsid w:val="00227125"/>
    <w:rsid w:val="0023111B"/>
    <w:rsid w:val="0025796F"/>
    <w:rsid w:val="00266C08"/>
    <w:rsid w:val="00270C0B"/>
    <w:rsid w:val="00275B56"/>
    <w:rsid w:val="002B4E04"/>
    <w:rsid w:val="002B5B10"/>
    <w:rsid w:val="002C0C08"/>
    <w:rsid w:val="002D6EBB"/>
    <w:rsid w:val="003036C6"/>
    <w:rsid w:val="00310B37"/>
    <w:rsid w:val="00313CA2"/>
    <w:rsid w:val="003418C3"/>
    <w:rsid w:val="003858FB"/>
    <w:rsid w:val="00387EB6"/>
    <w:rsid w:val="00447048"/>
    <w:rsid w:val="004622C5"/>
    <w:rsid w:val="004B38FC"/>
    <w:rsid w:val="004C4F33"/>
    <w:rsid w:val="004F28A6"/>
    <w:rsid w:val="004F31A3"/>
    <w:rsid w:val="004F4BC8"/>
    <w:rsid w:val="00511A61"/>
    <w:rsid w:val="005326CC"/>
    <w:rsid w:val="0054658A"/>
    <w:rsid w:val="0055356F"/>
    <w:rsid w:val="005E2A23"/>
    <w:rsid w:val="006044A7"/>
    <w:rsid w:val="00653188"/>
    <w:rsid w:val="006806EE"/>
    <w:rsid w:val="006B4260"/>
    <w:rsid w:val="006E032C"/>
    <w:rsid w:val="0070771E"/>
    <w:rsid w:val="0072507C"/>
    <w:rsid w:val="00726931"/>
    <w:rsid w:val="00763DFD"/>
    <w:rsid w:val="00763FF8"/>
    <w:rsid w:val="00771976"/>
    <w:rsid w:val="007770CE"/>
    <w:rsid w:val="007776FF"/>
    <w:rsid w:val="007C1808"/>
    <w:rsid w:val="007D5C44"/>
    <w:rsid w:val="007E0B45"/>
    <w:rsid w:val="007E5502"/>
    <w:rsid w:val="008117F3"/>
    <w:rsid w:val="0081651D"/>
    <w:rsid w:val="00834F23"/>
    <w:rsid w:val="008519AD"/>
    <w:rsid w:val="00854ACC"/>
    <w:rsid w:val="00870707"/>
    <w:rsid w:val="00890767"/>
    <w:rsid w:val="008B155E"/>
    <w:rsid w:val="008E43C9"/>
    <w:rsid w:val="008F5BE1"/>
    <w:rsid w:val="00902A41"/>
    <w:rsid w:val="00905CF5"/>
    <w:rsid w:val="00910519"/>
    <w:rsid w:val="00955BAC"/>
    <w:rsid w:val="00990C26"/>
    <w:rsid w:val="009B0BF1"/>
    <w:rsid w:val="009E2AAE"/>
    <w:rsid w:val="00A14634"/>
    <w:rsid w:val="00A559AE"/>
    <w:rsid w:val="00A61B8C"/>
    <w:rsid w:val="00A6592C"/>
    <w:rsid w:val="00A83610"/>
    <w:rsid w:val="00A8496C"/>
    <w:rsid w:val="00A84DB2"/>
    <w:rsid w:val="00AE4054"/>
    <w:rsid w:val="00AF06CE"/>
    <w:rsid w:val="00AF2A5B"/>
    <w:rsid w:val="00AF47F7"/>
    <w:rsid w:val="00B300CD"/>
    <w:rsid w:val="00B45109"/>
    <w:rsid w:val="00B52FDA"/>
    <w:rsid w:val="00B8585E"/>
    <w:rsid w:val="00B9737E"/>
    <w:rsid w:val="00BC139C"/>
    <w:rsid w:val="00BF2B91"/>
    <w:rsid w:val="00C21D9C"/>
    <w:rsid w:val="00C5198C"/>
    <w:rsid w:val="00C56647"/>
    <w:rsid w:val="00C624C2"/>
    <w:rsid w:val="00C87C60"/>
    <w:rsid w:val="00C96B05"/>
    <w:rsid w:val="00CA1864"/>
    <w:rsid w:val="00CA6466"/>
    <w:rsid w:val="00D05DC6"/>
    <w:rsid w:val="00DA5BB6"/>
    <w:rsid w:val="00DD0E70"/>
    <w:rsid w:val="00E0149A"/>
    <w:rsid w:val="00E03487"/>
    <w:rsid w:val="00E03C47"/>
    <w:rsid w:val="00E240EA"/>
    <w:rsid w:val="00E24BEB"/>
    <w:rsid w:val="00E27E7C"/>
    <w:rsid w:val="00E61010"/>
    <w:rsid w:val="00E63BCA"/>
    <w:rsid w:val="00E74DB6"/>
    <w:rsid w:val="00E928A4"/>
    <w:rsid w:val="00E95486"/>
    <w:rsid w:val="00EA49DB"/>
    <w:rsid w:val="00EA4E23"/>
    <w:rsid w:val="00EB75FB"/>
    <w:rsid w:val="00F05182"/>
    <w:rsid w:val="00F11C12"/>
    <w:rsid w:val="00F35BB7"/>
    <w:rsid w:val="00F8090B"/>
    <w:rsid w:val="00F91B1E"/>
    <w:rsid w:val="00FC6354"/>
    <w:rsid w:val="00FC72D5"/>
    <w:rsid w:val="00FD31F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6854A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Anabel</cp:lastModifiedBy>
  <cp:revision>3</cp:revision>
  <cp:lastPrinted>2024-03-07T11:49:00Z</cp:lastPrinted>
  <dcterms:created xsi:type="dcterms:W3CDTF">2024-04-25T11:08:00Z</dcterms:created>
  <dcterms:modified xsi:type="dcterms:W3CDTF">2024-06-06T12:41:00Z</dcterms:modified>
</cp:coreProperties>
</file>